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1A" w:rsidRDefault="00F72F1A" w:rsidP="00F1317C">
      <w:pPr>
        <w:widowControl/>
        <w:shd w:val="clear" w:color="auto" w:fill="FFFFFF"/>
        <w:spacing w:line="480" w:lineRule="atLeast"/>
        <w:jc w:val="left"/>
        <w:rPr>
          <w:rFonts w:ascii="Segoe UI" w:hAnsi="Segoe UI" w:cs="Segoe UI"/>
          <w:b/>
          <w:bCs/>
          <w:color w:val="333333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Segoe UI" w:hAnsi="Segoe UI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附录</w:t>
      </w:r>
      <w:r>
        <w:rPr>
          <w:rFonts w:ascii="Segoe UI" w:hAnsi="Segoe UI" w:cs="Segoe UI"/>
          <w:b/>
          <w:bCs/>
          <w:color w:val="333333"/>
          <w:kern w:val="0"/>
          <w:sz w:val="36"/>
          <w:szCs w:val="36"/>
          <w:shd w:val="clear" w:color="auto" w:fill="FFFFFF"/>
        </w:rPr>
        <w:t xml:space="preserve">         </w:t>
      </w:r>
      <w:r>
        <w:rPr>
          <w:rFonts w:ascii="Segoe UI" w:hAnsi="Segoe UI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音乐</w:t>
      </w: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学院研究生奖学金</w:t>
      </w:r>
    </w:p>
    <w:p w:rsidR="00F72F1A" w:rsidRPr="005F3CF4" w:rsidRDefault="00F72F1A" w:rsidP="005F3CF4">
      <w:pPr>
        <w:widowControl/>
        <w:shd w:val="clear" w:color="auto" w:fill="FFFFFF"/>
        <w:spacing w:line="480" w:lineRule="atLeast"/>
        <w:jc w:val="center"/>
        <w:rPr>
          <w:rFonts w:ascii="Segoe UI" w:hAnsi="Segoe UI" w:cs="Segoe UI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Segoe UI" w:hAnsi="Segoe UI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科研成绩计分办法</w:t>
      </w:r>
    </w:p>
    <w:tbl>
      <w:tblPr>
        <w:tblpPr w:leftFromText="180" w:rightFromText="180" w:vertAnchor="text" w:horzAnchor="margin" w:tblpY="314"/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1434"/>
        <w:gridCol w:w="689"/>
        <w:gridCol w:w="393"/>
        <w:gridCol w:w="176"/>
        <w:gridCol w:w="29"/>
        <w:gridCol w:w="877"/>
        <w:gridCol w:w="1083"/>
        <w:gridCol w:w="1082"/>
        <w:gridCol w:w="823"/>
        <w:gridCol w:w="259"/>
        <w:gridCol w:w="1085"/>
      </w:tblGrid>
      <w:tr w:rsidR="00F72F1A" w:rsidRPr="0083140C">
        <w:trPr>
          <w:trHeight w:val="543"/>
        </w:trPr>
        <w:tc>
          <w:tcPr>
            <w:tcW w:w="7265" w:type="dxa"/>
            <w:gridSpan w:val="10"/>
            <w:vAlign w:val="center"/>
          </w:tcPr>
          <w:p w:rsidR="00F72F1A" w:rsidRPr="0083140C" w:rsidRDefault="00F72F1A" w:rsidP="0083140C">
            <w:pPr>
              <w:ind w:firstLineChars="1300" w:firstLine="3120"/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类别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F72F1A" w:rsidP="0083140C">
            <w:pPr>
              <w:ind w:firstLineChars="150" w:firstLine="360"/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分值</w:t>
            </w:r>
          </w:p>
        </w:tc>
      </w:tr>
      <w:tr w:rsidR="00F72F1A" w:rsidRPr="0083140C">
        <w:trPr>
          <w:trHeight w:val="733"/>
        </w:trPr>
        <w:tc>
          <w:tcPr>
            <w:tcW w:w="679" w:type="dxa"/>
            <w:vMerge w:val="restart"/>
            <w:vAlign w:val="center"/>
          </w:tcPr>
          <w:p w:rsidR="00F72F1A" w:rsidRPr="0083140C" w:rsidRDefault="00F72F1A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学术论文</w:t>
            </w:r>
          </w:p>
        </w:tc>
        <w:tc>
          <w:tcPr>
            <w:tcW w:w="6586" w:type="dxa"/>
            <w:gridSpan w:val="9"/>
            <w:vAlign w:val="center"/>
          </w:tcPr>
          <w:p w:rsidR="00F72F1A" w:rsidRPr="006A6AD5" w:rsidRDefault="00F72F1A" w:rsidP="0083140C">
            <w:r w:rsidRPr="006A6AD5">
              <w:t>SCI</w:t>
            </w:r>
            <w:r w:rsidRPr="006A6AD5">
              <w:rPr>
                <w:rFonts w:cs="宋体" w:hint="eastAsia"/>
              </w:rPr>
              <w:t>论文（</w:t>
            </w:r>
            <w:r w:rsidRPr="006A6AD5">
              <w:t>1</w:t>
            </w:r>
            <w:r w:rsidRPr="006A6AD5">
              <w:rPr>
                <w:rFonts w:cs="宋体" w:hint="eastAsia"/>
              </w:rPr>
              <w:t>、</w:t>
            </w:r>
            <w:r w:rsidRPr="006A6AD5">
              <w:t>2</w:t>
            </w:r>
            <w:r w:rsidRPr="006A6AD5">
              <w:rPr>
                <w:rFonts w:cs="宋体" w:hint="eastAsia"/>
              </w:rPr>
              <w:t>、</w:t>
            </w:r>
            <w:r w:rsidRPr="006A6AD5">
              <w:t>3</w:t>
            </w:r>
            <w:r w:rsidRPr="006A6AD5">
              <w:rPr>
                <w:rFonts w:cs="宋体" w:hint="eastAsia"/>
              </w:rPr>
              <w:t>区），</w:t>
            </w:r>
            <w:r w:rsidRPr="006A6AD5">
              <w:t>SSCI</w:t>
            </w:r>
            <w:r w:rsidRPr="006A6AD5">
              <w:rPr>
                <w:rFonts w:cs="宋体" w:hint="eastAsia"/>
              </w:rPr>
              <w:t>、</w:t>
            </w:r>
            <w:r w:rsidRPr="006A6AD5">
              <w:t xml:space="preserve"> A&amp;HCI</w:t>
            </w:r>
            <w:r w:rsidRPr="006A6AD5">
              <w:rPr>
                <w:rFonts w:cs="宋体" w:hint="eastAsia"/>
              </w:rPr>
              <w:t>收录期刊论文、校中文权威期刊</w:t>
            </w:r>
            <w:r w:rsidRPr="006A6AD5">
              <w:t>A</w:t>
            </w:r>
            <w:r w:rsidRPr="006A6AD5">
              <w:rPr>
                <w:rFonts w:cs="宋体" w:hint="eastAsia"/>
              </w:rPr>
              <w:t>类；《新华文摘》全文转载、《中国社会科学文摘》全文转载；</w:t>
            </w:r>
          </w:p>
          <w:p w:rsidR="00F72F1A" w:rsidRPr="006A6AD5" w:rsidRDefault="00F72F1A" w:rsidP="0083140C">
            <w:r w:rsidRPr="006A6AD5">
              <w:rPr>
                <w:rFonts w:cs="宋体" w:hint="eastAsia"/>
              </w:rPr>
              <w:t>《音乐研究</w:t>
            </w:r>
            <w:r w:rsidRPr="006A6AD5">
              <w:rPr>
                <w:rFonts w:cs="宋体" w:hint="eastAsia"/>
                <w:color w:val="000000"/>
              </w:rPr>
              <w:t>》《中央音乐学院学报》</w:t>
            </w:r>
            <w:r w:rsidRPr="006A6AD5">
              <w:rPr>
                <w:rFonts w:cs="宋体" w:hint="eastAsia"/>
              </w:rPr>
              <w:t>《中国音乐学》</w:t>
            </w:r>
            <w:r w:rsidRPr="006A6AD5">
              <w:rPr>
                <w:rFonts w:cs="宋体" w:hint="eastAsia"/>
                <w:color w:val="000000"/>
              </w:rPr>
              <w:t>《音乐艺术</w:t>
            </w:r>
            <w:r w:rsidRPr="006A6AD5">
              <w:rPr>
                <w:rFonts w:cs="宋体" w:hint="eastAsia"/>
              </w:rPr>
              <w:t>（上海音乐学院学报）》；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6A6AD5" w:rsidP="0083140C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F72F1A" w:rsidRPr="0083140C">
        <w:trPr>
          <w:trHeight w:val="221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F72F1A" w:rsidRPr="006A6AD5" w:rsidRDefault="00F72F1A" w:rsidP="0083140C">
            <w:r w:rsidRPr="006A6AD5">
              <w:t>SCI</w:t>
            </w:r>
            <w:r w:rsidRPr="006A6AD5">
              <w:rPr>
                <w:rFonts w:cs="宋体" w:hint="eastAsia"/>
              </w:rPr>
              <w:t>论文（</w:t>
            </w:r>
            <w:r w:rsidRPr="006A6AD5">
              <w:t>4</w:t>
            </w:r>
            <w:r w:rsidRPr="006A6AD5">
              <w:rPr>
                <w:rFonts w:cs="宋体" w:hint="eastAsia"/>
              </w:rPr>
              <w:t>区）；</w:t>
            </w:r>
            <w:r w:rsidRPr="006A6AD5">
              <w:t>EI</w:t>
            </w:r>
            <w:r w:rsidRPr="006A6AD5">
              <w:rPr>
                <w:rFonts w:cs="宋体" w:hint="eastAsia"/>
              </w:rPr>
              <w:t>期刊；《人民日报》（理论版）、《光明日报》（理论版学术类）；《人大复印资料》全文复印、《高等学校文科学术文摘》全文转载；</w:t>
            </w:r>
          </w:p>
          <w:p w:rsidR="00F72F1A" w:rsidRPr="006A6AD5" w:rsidRDefault="00F72F1A" w:rsidP="0083140C">
            <w:r w:rsidRPr="006A6AD5">
              <w:rPr>
                <w:rFonts w:cs="宋体" w:hint="eastAsia"/>
              </w:rPr>
              <w:t>艺术类：《艺术评论》《北京舞蹈学院学报》《中国音乐》《天津音乐学院学报》《星海音乐学院学报》《人民音乐》《音乐创作》《舞蹈》《黄钟》《南京艺术学院学报（音乐与表演）》《艺术百家》《戏剧艺术（上海戏剧学院学报）》《戏曲艺术》《戏剧（中央戏剧学院）》；</w:t>
            </w:r>
          </w:p>
          <w:p w:rsidR="00F72F1A" w:rsidRPr="006A6AD5" w:rsidRDefault="00F72F1A" w:rsidP="0083140C">
            <w:pPr>
              <w:rPr>
                <w:b/>
                <w:bCs/>
              </w:rPr>
            </w:pPr>
            <w:r w:rsidRPr="006A6AD5">
              <w:rPr>
                <w:rFonts w:cs="宋体" w:hint="eastAsia"/>
              </w:rPr>
              <w:t>综合类学报</w:t>
            </w:r>
            <w:r w:rsidRPr="006A6AD5">
              <w:t>C</w:t>
            </w:r>
            <w:r w:rsidRPr="006A6AD5">
              <w:rPr>
                <w:rFonts w:cs="宋体" w:hint="eastAsia"/>
              </w:rPr>
              <w:t>刊：《北京大学学报（哲学社会科学版）》《苏州大学学报（哲学社会科学版）》《安徽师范大学学报（人文社会科学版）》</w:t>
            </w:r>
          </w:p>
          <w:p w:rsidR="00F72F1A" w:rsidRPr="006A6AD5" w:rsidRDefault="00F72F1A" w:rsidP="0083140C">
            <w:r w:rsidRPr="006A6AD5">
              <w:t xml:space="preserve"> </w:t>
            </w:r>
            <w:r w:rsidRPr="006A6AD5">
              <w:rPr>
                <w:rFonts w:cs="宋体" w:hint="eastAsia"/>
              </w:rPr>
              <w:t>等；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6A6AD5" w:rsidP="0083140C">
            <w:pPr>
              <w:jc w:val="center"/>
            </w:pPr>
            <w:r>
              <w:rPr>
                <w:rFonts w:hint="eastAsia"/>
              </w:rPr>
              <w:t>80</w:t>
            </w:r>
          </w:p>
        </w:tc>
      </w:tr>
      <w:tr w:rsidR="00F72F1A" w:rsidRPr="0083140C">
        <w:trPr>
          <w:trHeight w:val="221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F72F1A" w:rsidRPr="006A6AD5" w:rsidRDefault="00F72F1A" w:rsidP="0083140C">
            <w:r w:rsidRPr="006A6AD5">
              <w:rPr>
                <w:rFonts w:cs="宋体" w:hint="eastAsia"/>
              </w:rPr>
              <w:t>北大一般中文核心学术期刊；</w:t>
            </w:r>
            <w:r w:rsidRPr="006A6AD5">
              <w:t>EI</w:t>
            </w:r>
            <w:r w:rsidRPr="006A6AD5">
              <w:rPr>
                <w:rFonts w:cs="宋体" w:hint="eastAsia"/>
              </w:rPr>
              <w:t>、</w:t>
            </w:r>
            <w:r w:rsidRPr="006A6AD5">
              <w:t>ISTP</w:t>
            </w:r>
            <w:r w:rsidRPr="006A6AD5">
              <w:rPr>
                <w:rFonts w:cs="宋体" w:hint="eastAsia"/>
              </w:rPr>
              <w:t>、</w:t>
            </w:r>
            <w:r w:rsidRPr="006A6AD5">
              <w:t>ISHHP</w:t>
            </w:r>
            <w:r w:rsidRPr="006A6AD5">
              <w:rPr>
                <w:rFonts w:cs="宋体" w:hint="eastAsia"/>
              </w:rPr>
              <w:t>收录会议论文及《苏科大学报》和非核心类专业艺术学院学报：《交响》《音乐探索》《乐府新声》《浙江音乐学院学报》《云南艺术学院学报》《山东艺术学院学报》《广西艺术学院学报》《吉林艺术学院学报》《内蒙古艺术学院学报》《新疆艺术学院学报》等。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6A6AD5" w:rsidP="0083140C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F72F1A" w:rsidRPr="0083140C">
        <w:trPr>
          <w:trHeight w:val="221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F72F1A" w:rsidRPr="0083140C" w:rsidRDefault="00F72F1A" w:rsidP="0083140C">
            <w:r w:rsidRPr="0083140C">
              <w:t>CN</w:t>
            </w:r>
            <w:r w:rsidRPr="0083140C">
              <w:rPr>
                <w:rFonts w:cs="宋体" w:hint="eastAsia"/>
              </w:rPr>
              <w:t>其他期刊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E275D6" w:rsidP="0083140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6AD5" w:rsidRPr="0083140C">
        <w:trPr>
          <w:trHeight w:val="341"/>
        </w:trPr>
        <w:tc>
          <w:tcPr>
            <w:tcW w:w="679" w:type="dxa"/>
            <w:vMerge w:val="restart"/>
            <w:vAlign w:val="center"/>
          </w:tcPr>
          <w:p w:rsidR="006A6AD5" w:rsidRPr="0083140C" w:rsidRDefault="006A6AD5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学</w:t>
            </w:r>
          </w:p>
          <w:p w:rsidR="006A6AD5" w:rsidRPr="0083140C" w:rsidRDefault="006A6AD5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术</w:t>
            </w:r>
          </w:p>
          <w:p w:rsidR="006A6AD5" w:rsidRPr="0083140C" w:rsidRDefault="006A6AD5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专</w:t>
            </w:r>
          </w:p>
          <w:p w:rsidR="006A6AD5" w:rsidRPr="0083140C" w:rsidRDefault="006A6AD5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著</w:t>
            </w:r>
          </w:p>
        </w:tc>
        <w:tc>
          <w:tcPr>
            <w:tcW w:w="7930" w:type="dxa"/>
            <w:gridSpan w:val="11"/>
            <w:vAlign w:val="center"/>
          </w:tcPr>
          <w:p w:rsidR="006A6AD5" w:rsidRPr="0083140C" w:rsidRDefault="006A6AD5" w:rsidP="0083140C">
            <w:pPr>
              <w:jc w:val="center"/>
            </w:pPr>
            <w:r w:rsidRPr="0083140C">
              <w:rPr>
                <w:rFonts w:cs="宋体" w:hint="eastAsia"/>
              </w:rPr>
              <w:t>具体分值参照学校科研处规定的认定办法，分／万字</w:t>
            </w:r>
          </w:p>
        </w:tc>
      </w:tr>
      <w:tr w:rsidR="006A6AD5" w:rsidRPr="0083140C" w:rsidTr="00D74DB5">
        <w:trPr>
          <w:trHeight w:val="331"/>
        </w:trPr>
        <w:tc>
          <w:tcPr>
            <w:tcW w:w="679" w:type="dxa"/>
            <w:vMerge/>
            <w:vAlign w:val="center"/>
          </w:tcPr>
          <w:p w:rsidR="006A6AD5" w:rsidRPr="0083140C" w:rsidRDefault="006A6AD5" w:rsidP="0083140C">
            <w:pPr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6A6AD5" w:rsidRPr="0083140C" w:rsidRDefault="006A6AD5" w:rsidP="0083140C">
            <w:r>
              <w:rPr>
                <w:rFonts w:cs="宋体" w:hint="eastAsia"/>
              </w:rPr>
              <w:t>专</w:t>
            </w:r>
            <w:r w:rsidRPr="0083140C">
              <w:rPr>
                <w:rFonts w:cs="宋体" w:hint="eastAsia"/>
              </w:rPr>
              <w:t>著</w:t>
            </w:r>
          </w:p>
        </w:tc>
        <w:tc>
          <w:tcPr>
            <w:tcW w:w="1344" w:type="dxa"/>
            <w:gridSpan w:val="2"/>
            <w:vAlign w:val="center"/>
          </w:tcPr>
          <w:p w:rsidR="006A6AD5" w:rsidRPr="0083140C" w:rsidRDefault="006A6AD5" w:rsidP="0083140C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A6AD5" w:rsidRPr="0083140C" w:rsidTr="00D74DB5">
        <w:trPr>
          <w:trHeight w:val="265"/>
        </w:trPr>
        <w:tc>
          <w:tcPr>
            <w:tcW w:w="679" w:type="dxa"/>
            <w:vMerge/>
            <w:vAlign w:val="center"/>
          </w:tcPr>
          <w:p w:rsidR="006A6AD5" w:rsidRPr="0083140C" w:rsidRDefault="006A6AD5" w:rsidP="0083140C">
            <w:pPr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6A6AD5" w:rsidRPr="0083140C" w:rsidRDefault="006A6AD5" w:rsidP="0083140C">
            <w:r w:rsidRPr="0083140C">
              <w:rPr>
                <w:rFonts w:cs="宋体" w:hint="eastAsia"/>
              </w:rPr>
              <w:t>编著</w:t>
            </w:r>
          </w:p>
        </w:tc>
        <w:tc>
          <w:tcPr>
            <w:tcW w:w="1344" w:type="dxa"/>
            <w:gridSpan w:val="2"/>
            <w:vAlign w:val="center"/>
          </w:tcPr>
          <w:p w:rsidR="006A6AD5" w:rsidRPr="0083140C" w:rsidRDefault="006A6AD5" w:rsidP="0083140C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6A6AD5" w:rsidRPr="0083140C" w:rsidTr="00D74DB5">
        <w:trPr>
          <w:trHeight w:val="227"/>
        </w:trPr>
        <w:tc>
          <w:tcPr>
            <w:tcW w:w="679" w:type="dxa"/>
            <w:vMerge/>
            <w:vAlign w:val="center"/>
          </w:tcPr>
          <w:p w:rsidR="006A6AD5" w:rsidRPr="0083140C" w:rsidRDefault="006A6AD5" w:rsidP="0083140C">
            <w:pPr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6A6AD5" w:rsidRPr="0083140C" w:rsidRDefault="006A6AD5" w:rsidP="0083140C">
            <w:r>
              <w:rPr>
                <w:rFonts w:cs="宋体" w:hint="eastAsia"/>
              </w:rPr>
              <w:t>主</w:t>
            </w:r>
            <w:r w:rsidRPr="0083140C">
              <w:rPr>
                <w:rFonts w:cs="宋体" w:hint="eastAsia"/>
              </w:rPr>
              <w:t>编</w:t>
            </w:r>
          </w:p>
        </w:tc>
        <w:tc>
          <w:tcPr>
            <w:tcW w:w="1344" w:type="dxa"/>
            <w:gridSpan w:val="2"/>
            <w:vAlign w:val="center"/>
          </w:tcPr>
          <w:p w:rsidR="006A6AD5" w:rsidRPr="0083140C" w:rsidRDefault="006A6AD5" w:rsidP="0083140C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A6AD5" w:rsidRPr="0083140C" w:rsidTr="00D74DB5">
        <w:trPr>
          <w:trHeight w:val="275"/>
        </w:trPr>
        <w:tc>
          <w:tcPr>
            <w:tcW w:w="679" w:type="dxa"/>
            <w:vMerge/>
            <w:vAlign w:val="center"/>
          </w:tcPr>
          <w:p w:rsidR="006A6AD5" w:rsidRPr="0083140C" w:rsidRDefault="006A6AD5" w:rsidP="0083140C">
            <w:pPr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6A6AD5" w:rsidRPr="0083140C" w:rsidRDefault="006A6AD5" w:rsidP="0083140C">
            <w:pPr>
              <w:rPr>
                <w:rFonts w:cs="宋体"/>
              </w:rPr>
            </w:pPr>
            <w:r>
              <w:rPr>
                <w:rFonts w:cs="宋体" w:hint="eastAsia"/>
              </w:rPr>
              <w:t>参编</w:t>
            </w:r>
          </w:p>
        </w:tc>
        <w:tc>
          <w:tcPr>
            <w:tcW w:w="1344" w:type="dxa"/>
            <w:gridSpan w:val="2"/>
            <w:vAlign w:val="center"/>
          </w:tcPr>
          <w:p w:rsidR="006A6AD5" w:rsidRPr="0083140C" w:rsidRDefault="006A6AD5" w:rsidP="0083140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6AD5" w:rsidRPr="0083140C" w:rsidTr="006A6AD5">
        <w:trPr>
          <w:trHeight w:val="265"/>
        </w:trPr>
        <w:tc>
          <w:tcPr>
            <w:tcW w:w="679" w:type="dxa"/>
            <w:vMerge w:val="restart"/>
            <w:vAlign w:val="center"/>
          </w:tcPr>
          <w:p w:rsidR="006A6AD5" w:rsidRPr="0083140C" w:rsidRDefault="006A6AD5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发表创作作品</w:t>
            </w:r>
          </w:p>
        </w:tc>
        <w:tc>
          <w:tcPr>
            <w:tcW w:w="2123" w:type="dxa"/>
            <w:gridSpan w:val="2"/>
            <w:vMerge w:val="restart"/>
            <w:vAlign w:val="center"/>
          </w:tcPr>
          <w:p w:rsidR="006A6AD5" w:rsidRPr="0083140C" w:rsidRDefault="006A6AD5" w:rsidP="0083140C">
            <w:r>
              <w:rPr>
                <w:rFonts w:hint="eastAsia"/>
              </w:rPr>
              <w:t>专业作品创作</w:t>
            </w:r>
          </w:p>
        </w:tc>
        <w:tc>
          <w:tcPr>
            <w:tcW w:w="4463" w:type="dxa"/>
            <w:gridSpan w:val="7"/>
            <w:vAlign w:val="center"/>
          </w:tcPr>
          <w:p w:rsidR="006A6AD5" w:rsidRPr="0083140C" w:rsidRDefault="006A6AD5" w:rsidP="0083140C">
            <w:r w:rsidRPr="006A6AD5">
              <w:rPr>
                <w:rFonts w:hint="eastAsia"/>
              </w:rPr>
              <w:t>专业类核心期刊</w:t>
            </w:r>
          </w:p>
        </w:tc>
        <w:tc>
          <w:tcPr>
            <w:tcW w:w="1344" w:type="dxa"/>
            <w:gridSpan w:val="2"/>
            <w:vAlign w:val="center"/>
          </w:tcPr>
          <w:p w:rsidR="006A6AD5" w:rsidRPr="0083140C" w:rsidRDefault="006A6AD5" w:rsidP="0083140C">
            <w:pPr>
              <w:ind w:leftChars="-51" w:left="-107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A6AD5" w:rsidRPr="0083140C" w:rsidTr="006A6AD5">
        <w:trPr>
          <w:trHeight w:val="265"/>
        </w:trPr>
        <w:tc>
          <w:tcPr>
            <w:tcW w:w="679" w:type="dxa"/>
            <w:vMerge/>
            <w:vAlign w:val="center"/>
          </w:tcPr>
          <w:p w:rsidR="006A6AD5" w:rsidRPr="0083140C" w:rsidRDefault="006A6AD5" w:rsidP="0083140C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:rsidR="006A6AD5" w:rsidRDefault="006A6AD5" w:rsidP="0083140C"/>
        </w:tc>
        <w:tc>
          <w:tcPr>
            <w:tcW w:w="4463" w:type="dxa"/>
            <w:gridSpan w:val="7"/>
            <w:vAlign w:val="center"/>
          </w:tcPr>
          <w:p w:rsidR="006A6AD5" w:rsidRPr="0083140C" w:rsidRDefault="006A6AD5" w:rsidP="0083140C">
            <w:r w:rsidRPr="006A6AD5">
              <w:rPr>
                <w:rFonts w:hint="eastAsia"/>
              </w:rPr>
              <w:t>专业类一般期刊</w:t>
            </w:r>
          </w:p>
        </w:tc>
        <w:tc>
          <w:tcPr>
            <w:tcW w:w="1344" w:type="dxa"/>
            <w:gridSpan w:val="2"/>
            <w:vAlign w:val="center"/>
          </w:tcPr>
          <w:p w:rsidR="006A6AD5" w:rsidRPr="0083140C" w:rsidRDefault="006A6AD5" w:rsidP="0083140C">
            <w:pPr>
              <w:ind w:leftChars="-51" w:left="-107"/>
              <w:jc w:val="center"/>
            </w:pPr>
            <w:r>
              <w:rPr>
                <w:rFonts w:hint="eastAsia"/>
              </w:rPr>
              <w:t>80</w:t>
            </w:r>
          </w:p>
        </w:tc>
      </w:tr>
      <w:tr w:rsidR="006A6AD5" w:rsidRPr="0083140C" w:rsidTr="006A6AD5">
        <w:trPr>
          <w:trHeight w:val="167"/>
        </w:trPr>
        <w:tc>
          <w:tcPr>
            <w:tcW w:w="679" w:type="dxa"/>
            <w:vMerge/>
            <w:vAlign w:val="center"/>
          </w:tcPr>
          <w:p w:rsidR="006A6AD5" w:rsidRPr="0083140C" w:rsidRDefault="006A6AD5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:rsidR="006A6AD5" w:rsidRPr="0083140C" w:rsidRDefault="006A6AD5" w:rsidP="0083140C"/>
        </w:tc>
        <w:tc>
          <w:tcPr>
            <w:tcW w:w="4463" w:type="dxa"/>
            <w:gridSpan w:val="7"/>
            <w:vAlign w:val="center"/>
          </w:tcPr>
          <w:p w:rsidR="006A6AD5" w:rsidRPr="0083140C" w:rsidRDefault="006A6AD5" w:rsidP="0083140C">
            <w:r w:rsidRPr="006A6AD5">
              <w:rPr>
                <w:rFonts w:hint="eastAsia"/>
              </w:rPr>
              <w:t>非专业类期刊</w:t>
            </w:r>
          </w:p>
        </w:tc>
        <w:tc>
          <w:tcPr>
            <w:tcW w:w="1344" w:type="dxa"/>
            <w:gridSpan w:val="2"/>
            <w:vAlign w:val="center"/>
          </w:tcPr>
          <w:p w:rsidR="006A6AD5" w:rsidRPr="0083140C" w:rsidRDefault="006A6AD5" w:rsidP="006A6AD5">
            <w:pPr>
              <w:ind w:firstLineChars="200" w:firstLine="420"/>
            </w:pPr>
            <w:r>
              <w:rPr>
                <w:rFonts w:hint="eastAsia"/>
              </w:rPr>
              <w:t>40</w:t>
            </w:r>
          </w:p>
        </w:tc>
      </w:tr>
      <w:tr w:rsidR="006A6AD5" w:rsidRPr="0083140C" w:rsidTr="006A6AD5">
        <w:trPr>
          <w:trHeight w:val="231"/>
        </w:trPr>
        <w:tc>
          <w:tcPr>
            <w:tcW w:w="679" w:type="dxa"/>
            <w:vMerge/>
            <w:vAlign w:val="center"/>
          </w:tcPr>
          <w:p w:rsidR="006A6AD5" w:rsidRPr="0083140C" w:rsidRDefault="006A6AD5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 w:val="restart"/>
            <w:vAlign w:val="center"/>
          </w:tcPr>
          <w:p w:rsidR="006A6AD5" w:rsidRPr="0083140C" w:rsidRDefault="006A6AD5" w:rsidP="0083140C">
            <w:r>
              <w:rPr>
                <w:rFonts w:hint="eastAsia"/>
              </w:rPr>
              <w:t>歌曲写作</w:t>
            </w:r>
          </w:p>
        </w:tc>
        <w:tc>
          <w:tcPr>
            <w:tcW w:w="4463" w:type="dxa"/>
            <w:gridSpan w:val="7"/>
            <w:vAlign w:val="center"/>
          </w:tcPr>
          <w:p w:rsidR="006A6AD5" w:rsidRPr="0083140C" w:rsidRDefault="006A6AD5" w:rsidP="0083140C">
            <w:r>
              <w:rPr>
                <w:rFonts w:hint="eastAsia"/>
              </w:rPr>
              <w:t>歌曲类核心期刊</w:t>
            </w:r>
          </w:p>
        </w:tc>
        <w:tc>
          <w:tcPr>
            <w:tcW w:w="1344" w:type="dxa"/>
            <w:gridSpan w:val="2"/>
            <w:vAlign w:val="center"/>
          </w:tcPr>
          <w:p w:rsidR="006A6AD5" w:rsidRPr="00795D0A" w:rsidRDefault="00277671" w:rsidP="0083140C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A6AD5" w:rsidRPr="0083140C" w:rsidTr="006A6AD5">
        <w:trPr>
          <w:trHeight w:val="230"/>
        </w:trPr>
        <w:tc>
          <w:tcPr>
            <w:tcW w:w="679" w:type="dxa"/>
            <w:vMerge/>
            <w:vAlign w:val="center"/>
          </w:tcPr>
          <w:p w:rsidR="006A6AD5" w:rsidRPr="0083140C" w:rsidRDefault="006A6AD5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:rsidR="006A6AD5" w:rsidRDefault="006A6AD5" w:rsidP="0083140C"/>
        </w:tc>
        <w:tc>
          <w:tcPr>
            <w:tcW w:w="4463" w:type="dxa"/>
            <w:gridSpan w:val="7"/>
            <w:vAlign w:val="center"/>
          </w:tcPr>
          <w:p w:rsidR="006A6AD5" w:rsidRPr="0083140C" w:rsidRDefault="006A6AD5" w:rsidP="0083140C">
            <w:r>
              <w:rPr>
                <w:rFonts w:hint="eastAsia"/>
              </w:rPr>
              <w:t>歌曲类一般期刊</w:t>
            </w:r>
          </w:p>
        </w:tc>
        <w:tc>
          <w:tcPr>
            <w:tcW w:w="1344" w:type="dxa"/>
            <w:gridSpan w:val="2"/>
            <w:vAlign w:val="center"/>
          </w:tcPr>
          <w:p w:rsidR="006A6AD5" w:rsidRPr="00795D0A" w:rsidRDefault="00277671" w:rsidP="0083140C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6A6AD5" w:rsidRPr="0083140C" w:rsidTr="006A6AD5">
        <w:trPr>
          <w:trHeight w:val="230"/>
        </w:trPr>
        <w:tc>
          <w:tcPr>
            <w:tcW w:w="679" w:type="dxa"/>
            <w:vMerge/>
            <w:vAlign w:val="center"/>
          </w:tcPr>
          <w:p w:rsidR="006A6AD5" w:rsidRPr="0083140C" w:rsidRDefault="006A6AD5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:rsidR="006A6AD5" w:rsidRDefault="006A6AD5" w:rsidP="0083140C"/>
        </w:tc>
        <w:tc>
          <w:tcPr>
            <w:tcW w:w="4463" w:type="dxa"/>
            <w:gridSpan w:val="7"/>
            <w:vAlign w:val="center"/>
          </w:tcPr>
          <w:p w:rsidR="006A6AD5" w:rsidRPr="0083140C" w:rsidRDefault="006A6AD5" w:rsidP="0083140C">
            <w:r>
              <w:rPr>
                <w:rFonts w:hint="eastAsia"/>
              </w:rPr>
              <w:t>非歌曲类期刊</w:t>
            </w:r>
          </w:p>
        </w:tc>
        <w:tc>
          <w:tcPr>
            <w:tcW w:w="1344" w:type="dxa"/>
            <w:gridSpan w:val="2"/>
            <w:vAlign w:val="center"/>
          </w:tcPr>
          <w:p w:rsidR="006A6AD5" w:rsidRPr="00795D0A" w:rsidRDefault="00277671" w:rsidP="0083140C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F72F1A" w:rsidRPr="0083140C" w:rsidTr="00D74DB5">
        <w:trPr>
          <w:trHeight w:val="355"/>
        </w:trPr>
        <w:tc>
          <w:tcPr>
            <w:tcW w:w="679" w:type="dxa"/>
            <w:vMerge w:val="restart"/>
            <w:vAlign w:val="center"/>
          </w:tcPr>
          <w:p w:rsidR="00F72F1A" w:rsidRPr="0083140C" w:rsidRDefault="00F72F1A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专</w:t>
            </w:r>
          </w:p>
          <w:p w:rsidR="00F72F1A" w:rsidRPr="0083140C" w:rsidRDefault="00F72F1A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利</w:t>
            </w:r>
          </w:p>
        </w:tc>
        <w:tc>
          <w:tcPr>
            <w:tcW w:w="6586" w:type="dxa"/>
            <w:gridSpan w:val="9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发明专利（授权）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6A6AD5" w:rsidP="0083140C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F72F1A" w:rsidRPr="0083140C">
        <w:trPr>
          <w:trHeight w:val="221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实用新型专利（授权）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C17054" w:rsidP="0083140C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F72F1A" w:rsidRPr="0083140C">
        <w:trPr>
          <w:trHeight w:val="221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外观专利（授权）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6A6AD5" w:rsidP="0083140C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F72F1A" w:rsidRPr="0083140C">
        <w:trPr>
          <w:trHeight w:val="138"/>
        </w:trPr>
        <w:tc>
          <w:tcPr>
            <w:tcW w:w="679" w:type="dxa"/>
            <w:vMerge w:val="restart"/>
            <w:vAlign w:val="center"/>
          </w:tcPr>
          <w:p w:rsidR="00F72F1A" w:rsidRPr="0083140C" w:rsidRDefault="00F72F1A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科</w:t>
            </w:r>
          </w:p>
          <w:p w:rsidR="00F72F1A" w:rsidRPr="0083140C" w:rsidRDefault="00F72F1A" w:rsidP="0083140C">
            <w:pPr>
              <w:rPr>
                <w:sz w:val="24"/>
                <w:szCs w:val="24"/>
              </w:rPr>
            </w:pPr>
            <w:proofErr w:type="gramStart"/>
            <w:r w:rsidRPr="0083140C">
              <w:rPr>
                <w:rFonts w:cs="宋体" w:hint="eastAsia"/>
                <w:sz w:val="24"/>
                <w:szCs w:val="24"/>
              </w:rPr>
              <w:t>研</w:t>
            </w:r>
            <w:proofErr w:type="gramEnd"/>
          </w:p>
          <w:p w:rsidR="00F72F1A" w:rsidRPr="0083140C" w:rsidRDefault="00F72F1A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lastRenderedPageBreak/>
              <w:t>项</w:t>
            </w:r>
          </w:p>
          <w:p w:rsidR="00F72F1A" w:rsidRPr="0083140C" w:rsidRDefault="00F72F1A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目</w:t>
            </w:r>
          </w:p>
        </w:tc>
        <w:tc>
          <w:tcPr>
            <w:tcW w:w="6586" w:type="dxa"/>
            <w:gridSpan w:val="9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lastRenderedPageBreak/>
              <w:t>国家级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t>100</w:t>
            </w:r>
          </w:p>
        </w:tc>
      </w:tr>
      <w:tr w:rsidR="00F72F1A" w:rsidRPr="0083140C">
        <w:trPr>
          <w:trHeight w:val="221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vMerge w:val="restart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省部级</w:t>
            </w:r>
          </w:p>
        </w:tc>
        <w:tc>
          <w:tcPr>
            <w:tcW w:w="3894" w:type="dxa"/>
            <w:gridSpan w:val="5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有经费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6A6AD5" w:rsidP="0083140C">
            <w:pPr>
              <w:jc w:val="center"/>
            </w:pPr>
            <w:r>
              <w:rPr>
                <w:rFonts w:hint="eastAsia"/>
              </w:rPr>
              <w:t>80</w:t>
            </w:r>
          </w:p>
        </w:tc>
      </w:tr>
      <w:tr w:rsidR="00F72F1A" w:rsidRPr="0083140C">
        <w:trPr>
          <w:trHeight w:val="221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vMerge/>
            <w:vAlign w:val="center"/>
          </w:tcPr>
          <w:p w:rsidR="00F72F1A" w:rsidRPr="0083140C" w:rsidRDefault="00F72F1A" w:rsidP="0083140C"/>
        </w:tc>
        <w:tc>
          <w:tcPr>
            <w:tcW w:w="3894" w:type="dxa"/>
            <w:gridSpan w:val="5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无经费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6A6AD5" w:rsidP="0083140C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F72F1A" w:rsidRPr="0083140C" w:rsidTr="0023205E">
        <w:trPr>
          <w:trHeight w:val="340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地厅级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t>20</w:t>
            </w:r>
          </w:p>
        </w:tc>
      </w:tr>
      <w:tr w:rsidR="00F72F1A" w:rsidRPr="0083140C" w:rsidTr="0023205E">
        <w:trPr>
          <w:trHeight w:val="274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校级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t>10</w:t>
            </w:r>
          </w:p>
        </w:tc>
      </w:tr>
      <w:tr w:rsidR="00F72F1A" w:rsidRPr="0083140C" w:rsidTr="0023205E">
        <w:trPr>
          <w:trHeight w:val="377"/>
        </w:trPr>
        <w:tc>
          <w:tcPr>
            <w:tcW w:w="679" w:type="dxa"/>
            <w:vMerge w:val="restart"/>
            <w:vAlign w:val="center"/>
          </w:tcPr>
          <w:p w:rsidR="00F72F1A" w:rsidRPr="0083140C" w:rsidRDefault="00F72F1A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参加学术会议</w:t>
            </w:r>
          </w:p>
        </w:tc>
        <w:tc>
          <w:tcPr>
            <w:tcW w:w="2721" w:type="dxa"/>
            <w:gridSpan w:val="5"/>
            <w:vMerge w:val="restart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国际学术会议并发表会议论文／国际艺术交流</w:t>
            </w:r>
          </w:p>
        </w:tc>
        <w:tc>
          <w:tcPr>
            <w:tcW w:w="3865" w:type="dxa"/>
            <w:gridSpan w:val="4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作报告</w:t>
            </w:r>
            <w:r w:rsidRPr="0083140C">
              <w:t>/</w:t>
            </w:r>
            <w:r w:rsidRPr="0083140C">
              <w:rPr>
                <w:rFonts w:cs="宋体" w:hint="eastAsia"/>
              </w:rPr>
              <w:t>独奏、独唱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E275D6" w:rsidP="0083140C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F72F1A" w:rsidRPr="0083140C" w:rsidTr="0023205E">
        <w:trPr>
          <w:trHeight w:val="271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5"/>
            <w:vMerge/>
            <w:vAlign w:val="center"/>
          </w:tcPr>
          <w:p w:rsidR="00F72F1A" w:rsidRPr="0083140C" w:rsidRDefault="00F72F1A" w:rsidP="0083140C"/>
        </w:tc>
        <w:tc>
          <w:tcPr>
            <w:tcW w:w="3865" w:type="dxa"/>
            <w:gridSpan w:val="4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未作报告</w:t>
            </w:r>
            <w:r w:rsidRPr="0083140C">
              <w:t>/</w:t>
            </w:r>
            <w:r w:rsidRPr="0083140C">
              <w:rPr>
                <w:rFonts w:cs="宋体" w:hint="eastAsia"/>
              </w:rPr>
              <w:t>合奏、合唱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E275D6" w:rsidP="0083140C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72F1A" w:rsidRPr="0083140C" w:rsidTr="0023205E">
        <w:trPr>
          <w:trHeight w:val="373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5"/>
            <w:vMerge w:val="restart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国内学术会议并发表会议论文／国内艺术交流</w:t>
            </w:r>
          </w:p>
        </w:tc>
        <w:tc>
          <w:tcPr>
            <w:tcW w:w="3865" w:type="dxa"/>
            <w:gridSpan w:val="4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作报告</w:t>
            </w:r>
            <w:r w:rsidRPr="0083140C">
              <w:t>/</w:t>
            </w:r>
            <w:r w:rsidRPr="0083140C">
              <w:rPr>
                <w:rFonts w:cs="宋体" w:hint="eastAsia"/>
              </w:rPr>
              <w:t>独奏、独唱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E275D6" w:rsidP="0083140C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F72F1A" w:rsidRPr="0083140C" w:rsidTr="0023205E">
        <w:trPr>
          <w:trHeight w:val="279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5"/>
            <w:vMerge/>
            <w:vAlign w:val="center"/>
          </w:tcPr>
          <w:p w:rsidR="00F72F1A" w:rsidRPr="0083140C" w:rsidRDefault="00F72F1A" w:rsidP="0083140C"/>
        </w:tc>
        <w:tc>
          <w:tcPr>
            <w:tcW w:w="3865" w:type="dxa"/>
            <w:gridSpan w:val="4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未作报告</w:t>
            </w:r>
            <w:r w:rsidRPr="0083140C">
              <w:t>/</w:t>
            </w:r>
            <w:r w:rsidRPr="0083140C">
              <w:rPr>
                <w:rFonts w:cs="宋体" w:hint="eastAsia"/>
              </w:rPr>
              <w:t>合奏、合唱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E275D6" w:rsidP="0083140C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F72F1A" w:rsidRPr="0083140C">
        <w:trPr>
          <w:trHeight w:val="276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5"/>
            <w:vMerge w:val="restart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校内学术讲座／校内艺术交流</w:t>
            </w:r>
          </w:p>
        </w:tc>
        <w:tc>
          <w:tcPr>
            <w:tcW w:w="3865" w:type="dxa"/>
            <w:gridSpan w:val="4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作报告</w:t>
            </w:r>
            <w:r w:rsidRPr="0083140C">
              <w:t>/</w:t>
            </w:r>
            <w:r w:rsidRPr="0083140C">
              <w:rPr>
                <w:rFonts w:cs="宋体" w:hint="eastAsia"/>
              </w:rPr>
              <w:t>独奏、独唱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23205E" w:rsidP="0083140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72F1A" w:rsidRPr="0083140C">
        <w:trPr>
          <w:trHeight w:val="276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5"/>
            <w:vMerge/>
            <w:vAlign w:val="center"/>
          </w:tcPr>
          <w:p w:rsidR="00F72F1A" w:rsidRPr="0083140C" w:rsidRDefault="00F72F1A" w:rsidP="0083140C"/>
        </w:tc>
        <w:tc>
          <w:tcPr>
            <w:tcW w:w="3865" w:type="dxa"/>
            <w:gridSpan w:val="4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未作报告</w:t>
            </w:r>
            <w:r w:rsidRPr="0083140C">
              <w:t>/</w:t>
            </w:r>
            <w:r w:rsidRPr="0083140C">
              <w:rPr>
                <w:rFonts w:cs="宋体" w:hint="eastAsia"/>
              </w:rPr>
              <w:t>合奏、合唱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t>1</w:t>
            </w:r>
          </w:p>
        </w:tc>
      </w:tr>
      <w:tr w:rsidR="00F72F1A" w:rsidRPr="0083140C">
        <w:trPr>
          <w:trHeight w:val="143"/>
        </w:trPr>
        <w:tc>
          <w:tcPr>
            <w:tcW w:w="679" w:type="dxa"/>
            <w:vMerge w:val="restart"/>
            <w:vAlign w:val="center"/>
          </w:tcPr>
          <w:p w:rsidR="00F72F1A" w:rsidRPr="0083140C" w:rsidRDefault="00F72F1A" w:rsidP="0083140C">
            <w:pPr>
              <w:rPr>
                <w:sz w:val="24"/>
                <w:szCs w:val="24"/>
              </w:rPr>
            </w:pPr>
            <w:r w:rsidRPr="0083140C">
              <w:rPr>
                <w:rFonts w:cs="宋体" w:hint="eastAsia"/>
                <w:sz w:val="24"/>
                <w:szCs w:val="24"/>
              </w:rPr>
              <w:t>音乐类比赛获奖</w:t>
            </w:r>
          </w:p>
        </w:tc>
        <w:tc>
          <w:tcPr>
            <w:tcW w:w="1434" w:type="dxa"/>
            <w:vMerge w:val="restart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政府主办或学术界权威专业大赛</w:t>
            </w: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  <w:tc>
          <w:tcPr>
            <w:tcW w:w="1082" w:type="dxa"/>
            <w:gridSpan w:val="3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rPr>
                <w:rFonts w:cs="宋体" w:hint="eastAsia"/>
              </w:rPr>
              <w:t>一等奖</w:t>
            </w:r>
          </w:p>
        </w:tc>
        <w:tc>
          <w:tcPr>
            <w:tcW w:w="1083" w:type="dxa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rPr>
                <w:rFonts w:cs="宋体" w:hint="eastAsia"/>
              </w:rPr>
              <w:t>二等奖</w:t>
            </w:r>
          </w:p>
        </w:tc>
        <w:tc>
          <w:tcPr>
            <w:tcW w:w="1082" w:type="dxa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rPr>
                <w:rFonts w:cs="宋体" w:hint="eastAsia"/>
              </w:rPr>
              <w:t>三等奖</w:t>
            </w: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rPr>
                <w:rFonts w:cs="宋体" w:hint="eastAsia"/>
              </w:rPr>
              <w:t>优秀奖</w:t>
            </w:r>
          </w:p>
        </w:tc>
        <w:tc>
          <w:tcPr>
            <w:tcW w:w="1085" w:type="dxa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rPr>
                <w:rFonts w:cs="宋体" w:hint="eastAsia"/>
              </w:rPr>
              <w:t>入围奖</w:t>
            </w:r>
          </w:p>
        </w:tc>
      </w:tr>
      <w:tr w:rsidR="00F72F1A" w:rsidRPr="0083140C">
        <w:trPr>
          <w:trHeight w:val="143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F72F1A" w:rsidRPr="0083140C" w:rsidRDefault="00F72F1A" w:rsidP="0083140C"/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国际级</w:t>
            </w:r>
            <w:r w:rsidRPr="0083140C">
              <w:rPr>
                <w:rStyle w:val="a7"/>
              </w:rPr>
              <w:footnoteReference w:id="2"/>
            </w:r>
          </w:p>
        </w:tc>
        <w:tc>
          <w:tcPr>
            <w:tcW w:w="1082" w:type="dxa"/>
            <w:gridSpan w:val="3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083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82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085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F72F1A" w:rsidRPr="0083140C">
        <w:trPr>
          <w:trHeight w:val="221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F72F1A" w:rsidRPr="0083140C" w:rsidRDefault="00F72F1A" w:rsidP="0083140C"/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国家级</w:t>
            </w:r>
            <w:r w:rsidRPr="0083140C">
              <w:rPr>
                <w:rStyle w:val="a7"/>
              </w:rPr>
              <w:footnoteReference w:id="3"/>
            </w:r>
          </w:p>
        </w:tc>
        <w:tc>
          <w:tcPr>
            <w:tcW w:w="1082" w:type="dxa"/>
            <w:gridSpan w:val="3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83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082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85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1</w:t>
            </w:r>
            <w:r w:rsidR="00F72F1A" w:rsidRPr="0083140C">
              <w:t>0</w:t>
            </w:r>
          </w:p>
        </w:tc>
      </w:tr>
      <w:tr w:rsidR="00F72F1A" w:rsidRPr="0083140C">
        <w:trPr>
          <w:trHeight w:val="221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F72F1A" w:rsidRPr="0083140C" w:rsidRDefault="00F72F1A" w:rsidP="0083140C"/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省部级</w:t>
            </w:r>
            <w:r w:rsidRPr="0083140C">
              <w:rPr>
                <w:rStyle w:val="a7"/>
              </w:rPr>
              <w:footnoteReference w:id="4"/>
            </w:r>
          </w:p>
        </w:tc>
        <w:tc>
          <w:tcPr>
            <w:tcW w:w="1082" w:type="dxa"/>
            <w:gridSpan w:val="3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083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082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1</w:t>
            </w:r>
            <w:r w:rsidR="00F72F1A" w:rsidRPr="0083140C">
              <w:t>0</w:t>
            </w:r>
          </w:p>
        </w:tc>
        <w:tc>
          <w:tcPr>
            <w:tcW w:w="1085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F72F1A" w:rsidRPr="0083140C">
        <w:trPr>
          <w:trHeight w:val="221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F72F1A" w:rsidRPr="0083140C" w:rsidRDefault="00F72F1A" w:rsidP="0083140C"/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市级</w:t>
            </w:r>
            <w:r w:rsidRPr="0083140C">
              <w:rPr>
                <w:rStyle w:val="a7"/>
              </w:rPr>
              <w:footnoteReference w:id="5"/>
            </w:r>
          </w:p>
        </w:tc>
        <w:tc>
          <w:tcPr>
            <w:tcW w:w="1082" w:type="dxa"/>
            <w:gridSpan w:val="3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083" w:type="dxa"/>
            <w:vAlign w:val="center"/>
          </w:tcPr>
          <w:p w:rsidR="00F72F1A" w:rsidRPr="0083140C" w:rsidRDefault="00D74DB5" w:rsidP="00D74DB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82" w:type="dxa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t>10</w:t>
            </w: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t>5</w:t>
            </w:r>
          </w:p>
        </w:tc>
        <w:tc>
          <w:tcPr>
            <w:tcW w:w="1085" w:type="dxa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</w:tr>
      <w:tr w:rsidR="00F72F1A" w:rsidRPr="0083140C">
        <w:trPr>
          <w:trHeight w:val="248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协会、学会及社会团体主办</w:t>
            </w: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/>
        </w:tc>
        <w:tc>
          <w:tcPr>
            <w:tcW w:w="1082" w:type="dxa"/>
            <w:gridSpan w:val="3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rPr>
                <w:rFonts w:cs="宋体" w:hint="eastAsia"/>
              </w:rPr>
              <w:t>一等奖</w:t>
            </w:r>
          </w:p>
        </w:tc>
        <w:tc>
          <w:tcPr>
            <w:tcW w:w="1083" w:type="dxa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rPr>
                <w:rFonts w:cs="宋体" w:hint="eastAsia"/>
              </w:rPr>
              <w:t>二等奖</w:t>
            </w:r>
          </w:p>
        </w:tc>
        <w:tc>
          <w:tcPr>
            <w:tcW w:w="1082" w:type="dxa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rPr>
                <w:rFonts w:cs="宋体" w:hint="eastAsia"/>
              </w:rPr>
              <w:t>三等奖</w:t>
            </w: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  <w:tc>
          <w:tcPr>
            <w:tcW w:w="1085" w:type="dxa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</w:tr>
      <w:tr w:rsidR="00F72F1A" w:rsidRPr="0083140C">
        <w:trPr>
          <w:trHeight w:val="242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F72F1A" w:rsidRPr="0083140C" w:rsidRDefault="00F72F1A" w:rsidP="0083140C"/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国际级</w:t>
            </w:r>
          </w:p>
        </w:tc>
        <w:tc>
          <w:tcPr>
            <w:tcW w:w="1082" w:type="dxa"/>
            <w:gridSpan w:val="3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3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82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  <w:tc>
          <w:tcPr>
            <w:tcW w:w="1085" w:type="dxa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</w:tr>
      <w:tr w:rsidR="00F72F1A" w:rsidRPr="0083140C">
        <w:trPr>
          <w:trHeight w:val="242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F72F1A" w:rsidRPr="0083140C" w:rsidRDefault="00F72F1A" w:rsidP="0083140C"/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国家级</w:t>
            </w:r>
          </w:p>
        </w:tc>
        <w:tc>
          <w:tcPr>
            <w:tcW w:w="1082" w:type="dxa"/>
            <w:gridSpan w:val="3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83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2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  <w:tc>
          <w:tcPr>
            <w:tcW w:w="1085" w:type="dxa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</w:tr>
      <w:tr w:rsidR="00F72F1A" w:rsidRPr="0083140C">
        <w:trPr>
          <w:trHeight w:val="242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F72F1A" w:rsidRPr="0083140C" w:rsidRDefault="00F72F1A" w:rsidP="0083140C"/>
        </w:tc>
        <w:tc>
          <w:tcPr>
            <w:tcW w:w="1082" w:type="dxa"/>
            <w:gridSpan w:val="2"/>
            <w:vAlign w:val="center"/>
          </w:tcPr>
          <w:p w:rsidR="00F72F1A" w:rsidRPr="0083140C" w:rsidRDefault="00D74DB5" w:rsidP="0083140C">
            <w:r>
              <w:rPr>
                <w:rFonts w:cs="宋体" w:hint="eastAsia"/>
              </w:rPr>
              <w:t>省</w:t>
            </w:r>
            <w:r w:rsidR="00F72F1A" w:rsidRPr="0083140C">
              <w:rPr>
                <w:rFonts w:cs="宋体" w:hint="eastAsia"/>
              </w:rPr>
              <w:t>级</w:t>
            </w:r>
          </w:p>
        </w:tc>
        <w:tc>
          <w:tcPr>
            <w:tcW w:w="1082" w:type="dxa"/>
            <w:gridSpan w:val="3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3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2" w:type="dxa"/>
            <w:vAlign w:val="center"/>
          </w:tcPr>
          <w:p w:rsidR="00F72F1A" w:rsidRPr="0083140C" w:rsidRDefault="00D74DB5" w:rsidP="008314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  <w:tc>
          <w:tcPr>
            <w:tcW w:w="1085" w:type="dxa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</w:tr>
      <w:tr w:rsidR="00F72F1A" w:rsidRPr="0083140C">
        <w:trPr>
          <w:trHeight w:val="242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F72F1A" w:rsidRPr="0083140C" w:rsidRDefault="00F72F1A" w:rsidP="0083140C"/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市级</w:t>
            </w:r>
          </w:p>
        </w:tc>
        <w:tc>
          <w:tcPr>
            <w:tcW w:w="1082" w:type="dxa"/>
            <w:gridSpan w:val="3"/>
            <w:vAlign w:val="center"/>
          </w:tcPr>
          <w:p w:rsidR="00F72F1A" w:rsidRPr="0083140C" w:rsidRDefault="00E275D6" w:rsidP="0083140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3" w:type="dxa"/>
            <w:vAlign w:val="center"/>
          </w:tcPr>
          <w:p w:rsidR="00F72F1A" w:rsidRPr="0083140C" w:rsidRDefault="00E275D6" w:rsidP="008314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2" w:type="dxa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  <w:tc>
          <w:tcPr>
            <w:tcW w:w="1082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  <w:tc>
          <w:tcPr>
            <w:tcW w:w="1085" w:type="dxa"/>
            <w:vAlign w:val="center"/>
          </w:tcPr>
          <w:p w:rsidR="00F72F1A" w:rsidRPr="0083140C" w:rsidRDefault="00F72F1A" w:rsidP="0083140C">
            <w:pPr>
              <w:jc w:val="center"/>
            </w:pPr>
          </w:p>
        </w:tc>
      </w:tr>
      <w:tr w:rsidR="00F72F1A" w:rsidRPr="0083140C">
        <w:trPr>
          <w:trHeight w:val="1088"/>
        </w:trPr>
        <w:tc>
          <w:tcPr>
            <w:tcW w:w="679" w:type="dxa"/>
            <w:vMerge/>
            <w:vAlign w:val="center"/>
          </w:tcPr>
          <w:p w:rsidR="00F72F1A" w:rsidRPr="0083140C" w:rsidRDefault="00F72F1A" w:rsidP="0083140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6586" w:type="dxa"/>
            <w:gridSpan w:val="9"/>
            <w:vAlign w:val="center"/>
          </w:tcPr>
          <w:p w:rsidR="00F72F1A" w:rsidRPr="0083140C" w:rsidRDefault="00F72F1A" w:rsidP="0083140C">
            <w:r w:rsidRPr="0083140C">
              <w:rPr>
                <w:rFonts w:cs="宋体" w:hint="eastAsia"/>
              </w:rPr>
              <w:t>以苏州科技大学名义在中央人民广播电台、中央电视台播出的文艺作品</w:t>
            </w:r>
          </w:p>
        </w:tc>
        <w:tc>
          <w:tcPr>
            <w:tcW w:w="1344" w:type="dxa"/>
            <w:gridSpan w:val="2"/>
            <w:vAlign w:val="center"/>
          </w:tcPr>
          <w:p w:rsidR="00F72F1A" w:rsidRPr="0083140C" w:rsidRDefault="00F72F1A" w:rsidP="0083140C">
            <w:pPr>
              <w:jc w:val="center"/>
            </w:pPr>
            <w:r w:rsidRPr="0083140C">
              <w:t>20</w:t>
            </w:r>
          </w:p>
        </w:tc>
      </w:tr>
    </w:tbl>
    <w:p w:rsidR="00F72F1A" w:rsidRDefault="00F72F1A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说明：</w:t>
      </w:r>
    </w:p>
    <w:p w:rsidR="00F72F1A" w:rsidRDefault="00F72F1A">
      <w:pPr>
        <w:spacing w:line="480" w:lineRule="exact"/>
        <w:ind w:left="420"/>
        <w:rPr>
          <w:b/>
          <w:bCs/>
          <w:sz w:val="24"/>
          <w:szCs w:val="24"/>
        </w:rPr>
      </w:pPr>
      <w:proofErr w:type="gramStart"/>
      <w:r>
        <w:rPr>
          <w:rFonts w:cs="宋体" w:hint="eastAsia"/>
          <w:b/>
          <w:bCs/>
          <w:sz w:val="24"/>
          <w:szCs w:val="24"/>
        </w:rPr>
        <w:t>一</w:t>
      </w:r>
      <w:proofErr w:type="gramEnd"/>
      <w:r>
        <w:rPr>
          <w:rFonts w:cs="宋体" w:hint="eastAsia"/>
          <w:b/>
          <w:bCs/>
          <w:sz w:val="24"/>
          <w:szCs w:val="24"/>
        </w:rPr>
        <w:t>．学术论文</w:t>
      </w:r>
    </w:p>
    <w:p w:rsidR="00F72F1A" w:rsidRDefault="00F72F1A">
      <w:pPr>
        <w:spacing w:line="480" w:lineRule="exact"/>
        <w:ind w:leftChars="200" w:left="420" w:firstLineChars="150" w:firstLine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．</w:t>
      </w:r>
      <w:r w:rsidRPr="007F7525">
        <w:rPr>
          <w:rFonts w:cs="宋体" w:hint="eastAsia"/>
          <w:sz w:val="24"/>
          <w:szCs w:val="24"/>
        </w:rPr>
        <w:t>第一署名单位必须为苏州科技大学</w:t>
      </w:r>
      <w:r>
        <w:rPr>
          <w:rFonts w:cs="宋体" w:hint="eastAsia"/>
          <w:sz w:val="24"/>
          <w:szCs w:val="24"/>
        </w:rPr>
        <w:t>；</w:t>
      </w:r>
    </w:p>
    <w:p w:rsidR="00F72F1A" w:rsidRDefault="00F72F1A" w:rsidP="00A86DE2">
      <w:pPr>
        <w:spacing w:line="480" w:lineRule="exact"/>
        <w:ind w:leftChars="200" w:left="420" w:firstLineChars="150" w:firstLine="36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．发表论文字数必须超过</w:t>
      </w:r>
      <w:r>
        <w:rPr>
          <w:sz w:val="24"/>
          <w:szCs w:val="24"/>
        </w:rPr>
        <w:t>3000</w:t>
      </w:r>
      <w:r>
        <w:rPr>
          <w:rFonts w:cs="宋体" w:hint="eastAsia"/>
          <w:sz w:val="24"/>
          <w:szCs w:val="24"/>
        </w:rPr>
        <w:t>字；</w:t>
      </w:r>
    </w:p>
    <w:p w:rsidR="00F72F1A" w:rsidRDefault="00F72F1A" w:rsidP="00AE1B7C">
      <w:pPr>
        <w:spacing w:line="480" w:lineRule="exact"/>
        <w:ind w:leftChars="200" w:left="420"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86DE2">
        <w:rPr>
          <w:rFonts w:cs="宋体" w:hint="eastAsia"/>
          <w:sz w:val="24"/>
          <w:szCs w:val="24"/>
        </w:rPr>
        <w:t>导师发表论文学生为第二作者时，分值为总分值的</w:t>
      </w:r>
      <w:r w:rsidRPr="00A86DE2">
        <w:rPr>
          <w:sz w:val="24"/>
          <w:szCs w:val="24"/>
        </w:rPr>
        <w:t>1/3</w:t>
      </w:r>
      <w:r w:rsidRPr="00A86DE2">
        <w:rPr>
          <w:rFonts w:cs="宋体" w:hint="eastAsia"/>
          <w:sz w:val="24"/>
          <w:szCs w:val="24"/>
        </w:rPr>
        <w:t>；</w:t>
      </w:r>
    </w:p>
    <w:p w:rsidR="00F72F1A" w:rsidRPr="00F01D24" w:rsidRDefault="00F72F1A" w:rsidP="00AE1B7C">
      <w:pPr>
        <w:spacing w:line="480" w:lineRule="exact"/>
        <w:ind w:leftChars="200" w:left="420"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cs="宋体" w:hint="eastAsia"/>
          <w:sz w:val="24"/>
          <w:szCs w:val="24"/>
        </w:rPr>
        <w:t>必须为</w:t>
      </w:r>
      <w:proofErr w:type="gramStart"/>
      <w:r>
        <w:rPr>
          <w:rFonts w:cs="宋体" w:hint="eastAsia"/>
          <w:sz w:val="24"/>
          <w:szCs w:val="24"/>
        </w:rPr>
        <w:t>正式已</w:t>
      </w:r>
      <w:proofErr w:type="gramEnd"/>
      <w:r>
        <w:rPr>
          <w:rFonts w:cs="宋体" w:hint="eastAsia"/>
          <w:sz w:val="24"/>
          <w:szCs w:val="24"/>
        </w:rPr>
        <w:t>出版成果。</w:t>
      </w:r>
    </w:p>
    <w:p w:rsidR="00F72F1A" w:rsidRDefault="00F72F1A" w:rsidP="00AE1B7C">
      <w:pPr>
        <w:tabs>
          <w:tab w:val="left" w:pos="540"/>
        </w:tabs>
        <w:spacing w:line="480" w:lineRule="exact"/>
        <w:ind w:leftChars="202" w:left="424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二．学术著作</w:t>
      </w:r>
    </w:p>
    <w:p w:rsidR="00F72F1A" w:rsidRDefault="00F72F1A" w:rsidP="00F01D24">
      <w:pPr>
        <w:spacing w:line="480" w:lineRule="exact"/>
        <w:ind w:leftChars="336" w:left="70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cs="宋体" w:hint="eastAsia"/>
          <w:sz w:val="24"/>
          <w:szCs w:val="24"/>
        </w:rPr>
        <w:t>合著著作根据作者所撰写字数计算科研分。</w:t>
      </w:r>
    </w:p>
    <w:p w:rsidR="00F72F1A" w:rsidRDefault="00F72F1A" w:rsidP="00AE1B7C">
      <w:pPr>
        <w:spacing w:line="480" w:lineRule="exact"/>
        <w:ind w:leftChars="229" w:left="48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cs="宋体" w:hint="eastAsia"/>
          <w:sz w:val="24"/>
          <w:szCs w:val="24"/>
        </w:rPr>
        <w:t>必须为已正式出版成果。</w:t>
      </w:r>
    </w:p>
    <w:p w:rsidR="00F72F1A" w:rsidRDefault="00F72F1A" w:rsidP="00AE1B7C">
      <w:pPr>
        <w:tabs>
          <w:tab w:val="left" w:pos="360"/>
          <w:tab w:val="left" w:pos="540"/>
        </w:tabs>
        <w:spacing w:line="480" w:lineRule="exact"/>
        <w:ind w:leftChars="202" w:left="424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三．发表创作作品</w:t>
      </w:r>
    </w:p>
    <w:p w:rsidR="00F72F1A" w:rsidRDefault="00F72F1A">
      <w:pPr>
        <w:spacing w:line="480" w:lineRule="exact"/>
        <w:ind w:leftChars="200" w:left="420" w:firstLineChars="150" w:firstLine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．</w:t>
      </w:r>
      <w:r w:rsidRPr="007F7525">
        <w:rPr>
          <w:rFonts w:cs="宋体" w:hint="eastAsia"/>
          <w:sz w:val="24"/>
          <w:szCs w:val="24"/>
        </w:rPr>
        <w:t>第一署名单位必须为苏州科技大学</w:t>
      </w:r>
      <w:r>
        <w:rPr>
          <w:rFonts w:cs="宋体" w:hint="eastAsia"/>
          <w:sz w:val="24"/>
          <w:szCs w:val="24"/>
        </w:rPr>
        <w:t>；</w:t>
      </w:r>
    </w:p>
    <w:p w:rsidR="00F72F1A" w:rsidRPr="00AE1B7C" w:rsidRDefault="00F72F1A" w:rsidP="00AE1B7C">
      <w:pPr>
        <w:spacing w:line="480" w:lineRule="exact"/>
        <w:ind w:leftChars="200" w:left="420" w:firstLineChars="15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rFonts w:cs="宋体" w:hint="eastAsia"/>
          <w:sz w:val="24"/>
          <w:szCs w:val="24"/>
        </w:rPr>
        <w:t>．合著艺术作品只计第一作者。</w:t>
      </w:r>
    </w:p>
    <w:p w:rsidR="00F72F1A" w:rsidRDefault="00F72F1A" w:rsidP="00AE1B7C">
      <w:pPr>
        <w:tabs>
          <w:tab w:val="left" w:pos="360"/>
          <w:tab w:val="left" w:pos="540"/>
        </w:tabs>
        <w:spacing w:line="480" w:lineRule="exact"/>
        <w:ind w:leftChars="202" w:left="424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四．专利</w:t>
      </w:r>
    </w:p>
    <w:p w:rsidR="00F72F1A" w:rsidRDefault="00F72F1A">
      <w:pPr>
        <w:spacing w:line="480" w:lineRule="exact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．专利权人单位必须是苏州科技大学。</w:t>
      </w:r>
    </w:p>
    <w:p w:rsidR="00F72F1A" w:rsidRDefault="00F72F1A" w:rsidP="00AE1B7C">
      <w:pPr>
        <w:tabs>
          <w:tab w:val="left" w:pos="360"/>
          <w:tab w:val="left" w:pos="540"/>
        </w:tabs>
        <w:spacing w:line="480" w:lineRule="exact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．合作成果只计前三名，并由第一完成人按各参加者贡献分配科研分。</w:t>
      </w:r>
    </w:p>
    <w:p w:rsidR="00F72F1A" w:rsidRDefault="00F72F1A" w:rsidP="00AE1B7C">
      <w:pPr>
        <w:tabs>
          <w:tab w:val="left" w:pos="360"/>
          <w:tab w:val="left" w:pos="540"/>
        </w:tabs>
        <w:spacing w:line="480" w:lineRule="exact"/>
        <w:ind w:leftChars="202" w:left="424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五．科研项目</w:t>
      </w:r>
    </w:p>
    <w:p w:rsidR="00F72F1A" w:rsidRDefault="00F72F1A">
      <w:pPr>
        <w:spacing w:line="480" w:lineRule="exact"/>
        <w:ind w:firstLineChars="295" w:firstLine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．项目依托单位必须是苏州科技大学；</w:t>
      </w:r>
    </w:p>
    <w:p w:rsidR="00F72F1A" w:rsidRDefault="00F72F1A" w:rsidP="00AE1B7C">
      <w:pPr>
        <w:spacing w:line="480" w:lineRule="exact"/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．项目参加者：校级只计主持人、省部级</w:t>
      </w:r>
      <w:proofErr w:type="gramStart"/>
      <w:r>
        <w:rPr>
          <w:rFonts w:cs="宋体" w:hint="eastAsia"/>
          <w:sz w:val="24"/>
          <w:szCs w:val="24"/>
        </w:rPr>
        <w:t>只计前五名</w:t>
      </w:r>
      <w:proofErr w:type="gramEnd"/>
      <w:r>
        <w:rPr>
          <w:rFonts w:cs="宋体" w:hint="eastAsia"/>
          <w:sz w:val="24"/>
          <w:szCs w:val="24"/>
        </w:rPr>
        <w:t>、国家级</w:t>
      </w:r>
      <w:proofErr w:type="gramStart"/>
      <w:r>
        <w:rPr>
          <w:rFonts w:cs="宋体" w:hint="eastAsia"/>
          <w:sz w:val="24"/>
          <w:szCs w:val="24"/>
        </w:rPr>
        <w:t>只计前七名</w:t>
      </w:r>
      <w:proofErr w:type="gramEnd"/>
      <w:r>
        <w:rPr>
          <w:rFonts w:cs="宋体" w:hint="eastAsia"/>
          <w:sz w:val="24"/>
          <w:szCs w:val="24"/>
        </w:rPr>
        <w:t>，并由课题主持人按贡献分配科研分。</w:t>
      </w:r>
    </w:p>
    <w:p w:rsidR="00F72F1A" w:rsidRDefault="00F72F1A">
      <w:pPr>
        <w:spacing w:line="480" w:lineRule="exact"/>
        <w:ind w:leftChars="114" w:left="239" w:firstLineChars="200" w:firstLine="480"/>
        <w:rPr>
          <w:sz w:val="24"/>
          <w:szCs w:val="24"/>
        </w:rPr>
      </w:pPr>
    </w:p>
    <w:p w:rsidR="00F72F1A" w:rsidRPr="007F7525" w:rsidRDefault="00F72F1A" w:rsidP="00C86C40">
      <w:pPr>
        <w:spacing w:line="480" w:lineRule="exact"/>
        <w:ind w:firstLineChars="200" w:firstLine="48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六．</w:t>
      </w:r>
      <w:proofErr w:type="gramStart"/>
      <w:r>
        <w:rPr>
          <w:rFonts w:cs="宋体" w:hint="eastAsia"/>
          <w:sz w:val="24"/>
          <w:szCs w:val="24"/>
        </w:rPr>
        <w:t>本科研</w:t>
      </w:r>
      <w:proofErr w:type="gramEnd"/>
      <w:r>
        <w:rPr>
          <w:rFonts w:cs="宋体" w:hint="eastAsia"/>
          <w:sz w:val="24"/>
          <w:szCs w:val="24"/>
        </w:rPr>
        <w:t>成绩计分办法最终解释权</w:t>
      </w:r>
      <w:proofErr w:type="gramStart"/>
      <w:r>
        <w:rPr>
          <w:rFonts w:cs="宋体" w:hint="eastAsia"/>
          <w:sz w:val="24"/>
          <w:szCs w:val="24"/>
        </w:rPr>
        <w:t>归音乐</w:t>
      </w:r>
      <w:proofErr w:type="gramEnd"/>
      <w:r>
        <w:rPr>
          <w:rFonts w:cs="宋体" w:hint="eastAsia"/>
          <w:sz w:val="24"/>
          <w:szCs w:val="24"/>
        </w:rPr>
        <w:t>学院研究生奖学金评审委员会</w:t>
      </w:r>
    </w:p>
    <w:p w:rsidR="00F72F1A" w:rsidRDefault="00F72F1A">
      <w:pPr>
        <w:widowControl/>
        <w:jc w:val="left"/>
      </w:pPr>
    </w:p>
    <w:sectPr w:rsidR="00F72F1A" w:rsidSect="00BE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F1A" w:rsidRDefault="00F72F1A" w:rsidP="005F3CF4">
      <w:r>
        <w:separator/>
      </w:r>
    </w:p>
  </w:endnote>
  <w:endnote w:type="continuationSeparator" w:id="1">
    <w:p w:rsidR="00F72F1A" w:rsidRDefault="00F72F1A" w:rsidP="005F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F1A" w:rsidRDefault="00F72F1A" w:rsidP="005F3CF4">
      <w:r>
        <w:separator/>
      </w:r>
    </w:p>
  </w:footnote>
  <w:footnote w:type="continuationSeparator" w:id="1">
    <w:p w:rsidR="00F72F1A" w:rsidRDefault="00F72F1A" w:rsidP="005F3CF4">
      <w:r>
        <w:continuationSeparator/>
      </w:r>
    </w:p>
  </w:footnote>
  <w:footnote w:id="2">
    <w:p w:rsidR="00F72F1A" w:rsidRDefault="00F72F1A">
      <w:pPr>
        <w:pStyle w:val="a6"/>
      </w:pPr>
      <w:r>
        <w:rPr>
          <w:rStyle w:val="a7"/>
        </w:rPr>
        <w:footnoteRef/>
      </w:r>
      <w:r w:rsidRPr="000D625F">
        <w:rPr>
          <w:rFonts w:cs="宋体" w:hint="eastAsia"/>
        </w:rPr>
        <w:t>国际级学术界权威专业大赛：柴可夫斯基大赛／帕格尼尼国际小提琴大赛／卡拉</w:t>
      </w:r>
      <w:proofErr w:type="gramStart"/>
      <w:r w:rsidRPr="000D625F">
        <w:rPr>
          <w:rFonts w:cs="宋体" w:hint="eastAsia"/>
        </w:rPr>
        <w:t>扬国际</w:t>
      </w:r>
      <w:proofErr w:type="gramEnd"/>
      <w:r w:rsidRPr="000D625F">
        <w:rPr>
          <w:rFonts w:cs="宋体" w:hint="eastAsia"/>
        </w:rPr>
        <w:t>指挥大赛等</w:t>
      </w:r>
    </w:p>
  </w:footnote>
  <w:footnote w:id="3">
    <w:p w:rsidR="00F72F1A" w:rsidRDefault="00F72F1A">
      <w:pPr>
        <w:pStyle w:val="a6"/>
      </w:pPr>
      <w:r>
        <w:rPr>
          <w:rStyle w:val="a7"/>
        </w:rPr>
        <w:footnoteRef/>
      </w:r>
      <w:r>
        <w:rPr>
          <w:rFonts w:cs="宋体" w:hint="eastAsia"/>
        </w:rPr>
        <w:t>主办单位：中宣部</w:t>
      </w:r>
      <w:r>
        <w:t>/</w:t>
      </w:r>
      <w:r>
        <w:rPr>
          <w:rFonts w:cs="宋体" w:hint="eastAsia"/>
        </w:rPr>
        <w:t>文化部</w:t>
      </w:r>
      <w:r>
        <w:t>/</w:t>
      </w:r>
      <w:r>
        <w:rPr>
          <w:rFonts w:cs="宋体" w:hint="eastAsia"/>
        </w:rPr>
        <w:t>教育部</w:t>
      </w:r>
      <w:r>
        <w:t>/</w:t>
      </w:r>
      <w:r>
        <w:rPr>
          <w:rFonts w:cs="宋体" w:hint="eastAsia"/>
        </w:rPr>
        <w:t>中国文联</w:t>
      </w:r>
    </w:p>
  </w:footnote>
  <w:footnote w:id="4">
    <w:p w:rsidR="00F72F1A" w:rsidRDefault="00F72F1A">
      <w:pPr>
        <w:pStyle w:val="a6"/>
      </w:pPr>
      <w:r>
        <w:rPr>
          <w:rStyle w:val="a7"/>
        </w:rPr>
        <w:footnoteRef/>
      </w:r>
      <w:r>
        <w:rPr>
          <w:rFonts w:cs="宋体" w:hint="eastAsia"/>
        </w:rPr>
        <w:t>主办单位：省文化厅</w:t>
      </w:r>
      <w:r>
        <w:t>/</w:t>
      </w:r>
      <w:r>
        <w:rPr>
          <w:rFonts w:cs="宋体" w:hint="eastAsia"/>
        </w:rPr>
        <w:t>宣传部</w:t>
      </w:r>
      <w:r>
        <w:t>/</w:t>
      </w:r>
      <w:r>
        <w:rPr>
          <w:rFonts w:cs="宋体" w:hint="eastAsia"/>
        </w:rPr>
        <w:t>教育厅</w:t>
      </w:r>
      <w:r>
        <w:t>/</w:t>
      </w:r>
      <w:r>
        <w:rPr>
          <w:rFonts w:cs="宋体" w:hint="eastAsia"/>
        </w:rPr>
        <w:t>省文联</w:t>
      </w:r>
    </w:p>
  </w:footnote>
  <w:footnote w:id="5">
    <w:p w:rsidR="00F72F1A" w:rsidRDefault="00F72F1A">
      <w:pPr>
        <w:pStyle w:val="a6"/>
      </w:pPr>
      <w:r>
        <w:rPr>
          <w:rStyle w:val="a7"/>
        </w:rPr>
        <w:footnoteRef/>
      </w:r>
      <w:r>
        <w:rPr>
          <w:rFonts w:cs="宋体" w:hint="eastAsia"/>
        </w:rPr>
        <w:t>主办单位：市宣传部</w:t>
      </w:r>
      <w:r>
        <w:t>/</w:t>
      </w:r>
      <w:r>
        <w:rPr>
          <w:rFonts w:cs="宋体" w:hint="eastAsia"/>
        </w:rPr>
        <w:t>市</w:t>
      </w:r>
      <w:proofErr w:type="gramStart"/>
      <w:r>
        <w:rPr>
          <w:rFonts w:cs="宋体" w:hint="eastAsia"/>
        </w:rPr>
        <w:t>文广局</w:t>
      </w:r>
      <w:proofErr w:type="gramEnd"/>
      <w:r>
        <w:t>/</w:t>
      </w:r>
      <w:r>
        <w:rPr>
          <w:rFonts w:cs="宋体" w:hint="eastAsia"/>
        </w:rPr>
        <w:t>市教育局</w:t>
      </w:r>
      <w:r>
        <w:t>/</w:t>
      </w:r>
      <w:r>
        <w:rPr>
          <w:rFonts w:cs="宋体" w:hint="eastAsia"/>
        </w:rPr>
        <w:t>市文联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80A"/>
    <w:rsid w:val="000237DF"/>
    <w:rsid w:val="00056817"/>
    <w:rsid w:val="00085ABD"/>
    <w:rsid w:val="00097286"/>
    <w:rsid w:val="000D625F"/>
    <w:rsid w:val="00187CF8"/>
    <w:rsid w:val="001B25CA"/>
    <w:rsid w:val="0023205E"/>
    <w:rsid w:val="002411B4"/>
    <w:rsid w:val="00276A2D"/>
    <w:rsid w:val="00277432"/>
    <w:rsid w:val="00277671"/>
    <w:rsid w:val="00297125"/>
    <w:rsid w:val="002C2A5F"/>
    <w:rsid w:val="004109E0"/>
    <w:rsid w:val="0042160C"/>
    <w:rsid w:val="00422581"/>
    <w:rsid w:val="00463ABC"/>
    <w:rsid w:val="00477BF0"/>
    <w:rsid w:val="004B4415"/>
    <w:rsid w:val="004E2E30"/>
    <w:rsid w:val="00543DD3"/>
    <w:rsid w:val="0057295F"/>
    <w:rsid w:val="0058126A"/>
    <w:rsid w:val="005D18A9"/>
    <w:rsid w:val="005F180A"/>
    <w:rsid w:val="005F3CF4"/>
    <w:rsid w:val="00667FCE"/>
    <w:rsid w:val="006864AA"/>
    <w:rsid w:val="0069247F"/>
    <w:rsid w:val="006A6AD5"/>
    <w:rsid w:val="006C0C9B"/>
    <w:rsid w:val="0073395D"/>
    <w:rsid w:val="00775383"/>
    <w:rsid w:val="00795D0A"/>
    <w:rsid w:val="007F7525"/>
    <w:rsid w:val="008307A4"/>
    <w:rsid w:val="0083140C"/>
    <w:rsid w:val="009835F0"/>
    <w:rsid w:val="00A26883"/>
    <w:rsid w:val="00A85501"/>
    <w:rsid w:val="00A86DE2"/>
    <w:rsid w:val="00A90047"/>
    <w:rsid w:val="00AA2CDF"/>
    <w:rsid w:val="00AE00C7"/>
    <w:rsid w:val="00AE1B7C"/>
    <w:rsid w:val="00B06D45"/>
    <w:rsid w:val="00B17C14"/>
    <w:rsid w:val="00B42E49"/>
    <w:rsid w:val="00BE2574"/>
    <w:rsid w:val="00C17054"/>
    <w:rsid w:val="00C4629D"/>
    <w:rsid w:val="00C86C40"/>
    <w:rsid w:val="00CC094C"/>
    <w:rsid w:val="00CD046E"/>
    <w:rsid w:val="00D37765"/>
    <w:rsid w:val="00D74DB5"/>
    <w:rsid w:val="00E275D6"/>
    <w:rsid w:val="00EC494F"/>
    <w:rsid w:val="00F01D24"/>
    <w:rsid w:val="00F1317C"/>
    <w:rsid w:val="00F31E7F"/>
    <w:rsid w:val="00F62A01"/>
    <w:rsid w:val="00F72F1A"/>
    <w:rsid w:val="00F924A1"/>
    <w:rsid w:val="2717356E"/>
    <w:rsid w:val="548D5218"/>
    <w:rsid w:val="55BF688F"/>
    <w:rsid w:val="6433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574"/>
    <w:pPr>
      <w:widowControl w:val="0"/>
      <w:jc w:val="both"/>
    </w:pPr>
    <w:rPr>
      <w:rFonts w:ascii="Calibri" w:hAnsi="Calibri" w:cs="Calibri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6C0C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6C0C9B"/>
    <w:rPr>
      <w:rFonts w:ascii="Calibri" w:eastAsia="宋体" w:hAnsi="Calibri" w:cs="Calibri"/>
      <w:b/>
      <w:bCs/>
      <w:kern w:val="2"/>
      <w:sz w:val="32"/>
      <w:szCs w:val="32"/>
    </w:rPr>
  </w:style>
  <w:style w:type="table" w:styleId="a3">
    <w:name w:val="Table Grid"/>
    <w:basedOn w:val="a1"/>
    <w:uiPriority w:val="99"/>
    <w:rsid w:val="00BE257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BE2574"/>
    <w:pPr>
      <w:ind w:firstLineChars="200" w:firstLine="420"/>
    </w:pPr>
  </w:style>
  <w:style w:type="paragraph" w:styleId="a4">
    <w:name w:val="header"/>
    <w:basedOn w:val="a"/>
    <w:link w:val="Char"/>
    <w:uiPriority w:val="99"/>
    <w:rsid w:val="005F3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F3CF4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F3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F3CF4"/>
    <w:rPr>
      <w:rFonts w:ascii="Calibri" w:eastAsia="宋体" w:hAnsi="Calibri" w:cs="Calibri"/>
      <w:kern w:val="2"/>
      <w:sz w:val="18"/>
      <w:szCs w:val="18"/>
    </w:rPr>
  </w:style>
  <w:style w:type="paragraph" w:styleId="a6">
    <w:name w:val="footnote text"/>
    <w:basedOn w:val="a"/>
    <w:link w:val="Char1"/>
    <w:uiPriority w:val="99"/>
    <w:semiHidden/>
    <w:rsid w:val="00AA2CDF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locked/>
    <w:rsid w:val="00AA2CDF"/>
    <w:rPr>
      <w:rFonts w:ascii="Calibri" w:eastAsia="宋体" w:hAnsi="Calibri" w:cs="Calibri"/>
      <w:kern w:val="2"/>
      <w:sz w:val="18"/>
      <w:szCs w:val="18"/>
    </w:rPr>
  </w:style>
  <w:style w:type="character" w:styleId="a7">
    <w:name w:val="footnote reference"/>
    <w:basedOn w:val="a0"/>
    <w:uiPriority w:val="99"/>
    <w:semiHidden/>
    <w:rsid w:val="00AA2C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1264</Words>
  <Characters>351</Characters>
  <Application>Microsoft Office Word</Application>
  <DocSecurity>0</DocSecurity>
  <Lines>2</Lines>
  <Paragraphs>3</Paragraphs>
  <ScaleCrop>false</ScaleCrop>
  <Company>http://sdwm.org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2017-10-31T02:25:00Z</cp:lastPrinted>
  <dcterms:created xsi:type="dcterms:W3CDTF">2014-10-29T12:08:00Z</dcterms:created>
  <dcterms:modified xsi:type="dcterms:W3CDTF">2017-11-01T08:50:00Z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